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077"/>
        <w:gridCol w:w="1754"/>
        <w:gridCol w:w="1701"/>
        <w:gridCol w:w="2126"/>
        <w:gridCol w:w="1559"/>
        <w:gridCol w:w="1560"/>
        <w:gridCol w:w="1417"/>
        <w:gridCol w:w="2665"/>
      </w:tblGrid>
      <w:tr w:rsidR="006E0FD5" w:rsidRPr="00E82283" w:rsidTr="003E5CE5">
        <w:trPr>
          <w:trHeight w:val="20"/>
          <w:tblHeader/>
        </w:trPr>
        <w:tc>
          <w:tcPr>
            <w:tcW w:w="1417" w:type="dxa"/>
            <w:vMerge w:val="restart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院校名称</w:t>
            </w:r>
          </w:p>
        </w:tc>
        <w:tc>
          <w:tcPr>
            <w:tcW w:w="1077" w:type="dxa"/>
            <w:vMerge w:val="restart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截止报名日期</w:t>
            </w:r>
          </w:p>
        </w:tc>
        <w:tc>
          <w:tcPr>
            <w:tcW w:w="1754" w:type="dxa"/>
            <w:vMerge w:val="restart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面试</w:t>
            </w:r>
            <w:r w:rsidRPr="00E82283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笔试</w:t>
            </w:r>
          </w:p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学费</w:t>
            </w:r>
          </w:p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港币</w:t>
            </w:r>
            <w:r w:rsidRPr="00E82283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住宿费</w:t>
            </w:r>
          </w:p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港币</w:t>
            </w:r>
            <w:r w:rsidRPr="00E82283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42" w:type="dxa"/>
            <w:gridSpan w:val="3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查询</w:t>
            </w:r>
          </w:p>
        </w:tc>
      </w:tr>
      <w:tr w:rsidR="006E0FD5" w:rsidRPr="00E82283" w:rsidTr="003E5CE5">
        <w:trPr>
          <w:trHeight w:val="20"/>
          <w:tblHeader/>
        </w:trPr>
        <w:tc>
          <w:tcPr>
            <w:tcW w:w="1417" w:type="dxa"/>
            <w:vMerge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9D9D9"/>
          </w:tcPr>
          <w:p w:rsidR="006E0FD5" w:rsidRPr="00E82283" w:rsidRDefault="006E0FD5" w:rsidP="003E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b/>
                <w:sz w:val="20"/>
                <w:szCs w:val="20"/>
              </w:rPr>
              <w:t>电邮及网址</w:t>
            </w:r>
          </w:p>
        </w:tc>
      </w:tr>
      <w:tr w:rsidR="006E0FD5" w:rsidRPr="00E82283" w:rsidTr="003E5CE5">
        <w:trPr>
          <w:trHeight w:val="2564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香港浸会大学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20"/>
              </w:smartTagPr>
              <w:r w:rsidRPr="00E82283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7</w:t>
              </w:r>
              <w:r w:rsidRPr="00E82283">
                <w:rPr>
                  <w:rFonts w:ascii="Times New Roman" w:eastAsia="PMingLiU" w:hAnsi="Times New Roman" w:hint="eastAsia"/>
                  <w:sz w:val="20"/>
                  <w:szCs w:val="20"/>
                  <w:lang w:eastAsia="zh-HK"/>
                </w:rPr>
                <w:t>月</w:t>
              </w:r>
              <w:r w:rsidRPr="00E82283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12</w:t>
              </w:r>
              <w:r w:rsidRPr="00E82283">
                <w:rPr>
                  <w:rFonts w:ascii="Times New Roman" w:eastAsia="PMingLiU" w:hAnsi="Times New Roman" w:hint="eastAsia"/>
                  <w:sz w:val="20"/>
                  <w:szCs w:val="20"/>
                  <w:lang w:eastAsia="zh-HK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exact"/>
              <w:ind w:left="1"/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</w:pPr>
            <w:r w:rsidRPr="00E82283">
              <w:rPr>
                <w:rStyle w:val="Hyperlink"/>
                <w:rFonts w:ascii="宋体" w:eastAsia="宋体" w:hAnsi="宋体" w:cs="宋体" w:hint="eastAsia"/>
                <w:color w:val="auto"/>
                <w:sz w:val="20"/>
                <w:szCs w:val="20"/>
                <w:u w:val="none"/>
              </w:rPr>
              <w:t>设有面试的专业将安排合资格考生于</w:t>
            </w: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7</w:t>
            </w:r>
            <w:r w:rsidRPr="00E82283">
              <w:rPr>
                <w:rStyle w:val="Hyperlink"/>
                <w:rFonts w:ascii="宋体" w:eastAsia="宋体" w:hAnsi="宋体" w:cs="宋体" w:hint="eastAsia"/>
                <w:color w:val="auto"/>
                <w:sz w:val="20"/>
                <w:szCs w:val="20"/>
                <w:u w:val="none"/>
              </w:rPr>
              <w:t>月下旬进行线上面试。详情请于</w:t>
            </w: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7</w:t>
            </w:r>
            <w:r w:rsidRPr="00E82283">
              <w:rPr>
                <w:rStyle w:val="Hyperlink"/>
                <w:rFonts w:ascii="宋体" w:eastAsia="宋体" w:hAnsi="宋体" w:cs="宋体" w:hint="eastAsia"/>
                <w:color w:val="auto"/>
                <w:sz w:val="20"/>
                <w:szCs w:val="20"/>
                <w:u w:val="none"/>
              </w:rPr>
              <w:t>月中旬浏览浸大招生网页公布</w:t>
            </w: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: http://admissions.hkbu.edu.hk/ug/mainland</w:t>
            </w:r>
          </w:p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8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  <w:r w:rsidRPr="00E82283">
              <w:rPr>
                <w:rFonts w:ascii="Times New Roman" w:eastAsia="PMingLiU" w:hAnsi="Times New Roman"/>
                <w:sz w:val="20"/>
                <w:szCs w:val="20"/>
              </w:rPr>
              <w:t>(</w:t>
            </w:r>
            <w:r w:rsidRPr="00E82283">
              <w:rPr>
                <w:rFonts w:ascii="Times New Roman" w:eastAsia="PMingLiU" w:hAnsi="Times New Roman" w:hint="eastAsia"/>
                <w:sz w:val="20"/>
                <w:szCs w:val="20"/>
              </w:rPr>
              <w:t>暂定</w:t>
            </w:r>
            <w:r w:rsidRPr="00E82283">
              <w:rPr>
                <w:rFonts w:ascii="Times New Roman" w:eastAsia="PMingLiU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前公布录取名单。获录取的同学必须于指定限期向本校确认接受录取，并缴付留位费。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本科专业的修读年期一般为四年，在香港浸会大学修读，每年学费港币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140,000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元（日后或会调整）。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有关学生舍堂宿费的详情，请参阅：</w:t>
            </w: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http://sa.hkbu.edu.hk/sas/ug-housing/hall-fees-and-payment</w:t>
            </w: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852-34112220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7" w:history="1">
              <w:r w:rsidRPr="00E82283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mainland@hkbu.edu.hk</w:t>
              </w:r>
            </w:hyperlink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http://admissions.hkbu.edu.hk/ug/mainland</w:t>
            </w: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香港岭南大学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12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6E0FD5">
            <w:pPr>
              <w:spacing w:after="0" w:line="240" w:lineRule="exact"/>
              <w:ind w:leftChars="-23" w:left="31680" w:rightChars="-45" w:right="31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有关面试安排，请密切留意本校内地招生网</w:t>
            </w: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之〝最新信息〞公布。</w:t>
            </w:r>
          </w:p>
          <w:p w:rsidR="006E0FD5" w:rsidRPr="00E82283" w:rsidRDefault="006E0FD5" w:rsidP="006E0FD5">
            <w:pPr>
              <w:spacing w:after="0" w:line="240" w:lineRule="exact"/>
              <w:ind w:leftChars="-23" w:left="31680" w:rightChars="-45" w:righ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FD5" w:rsidRPr="00E82283" w:rsidRDefault="006E0FD5" w:rsidP="006E0FD5">
            <w:pPr>
              <w:spacing w:after="0" w:line="240" w:lineRule="exact"/>
              <w:ind w:rightChars="17" w:righ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由</w:t>
            </w:r>
            <w:r w:rsidRPr="00E822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月底至</w:t>
            </w:r>
            <w:r w:rsidRPr="00E8228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Pr="00E8228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月初期间陆续公布录取名单。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</w:tcPr>
          <w:p w:rsidR="006E0FD5" w:rsidRPr="00E82283" w:rsidRDefault="006E0FD5" w:rsidP="006E0FD5">
            <w:pPr>
              <w:spacing w:after="0" w:line="240" w:lineRule="exact"/>
              <w:ind w:rightChars="-45" w:right="31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本科课程的修读年期一般为四年。每年学费港币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140,000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559" w:type="dxa"/>
          </w:tcPr>
          <w:p w:rsidR="006E0FD5" w:rsidRPr="00E82283" w:rsidRDefault="006E0FD5" w:rsidP="006E0FD5">
            <w:pPr>
              <w:spacing w:after="0" w:line="240" w:lineRule="exact"/>
              <w:ind w:rightChars="5" w:right="31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学生宿舍：每年上、下学期合共为港币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9,660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至</w:t>
            </w:r>
            <w:r w:rsidRPr="00E82283">
              <w:rPr>
                <w:rStyle w:val="style1"/>
                <w:rFonts w:ascii="Times New Roman" w:eastAsia="Times New Roman" w:hAnsi="Times New Roman"/>
                <w:sz w:val="20"/>
                <w:szCs w:val="20"/>
              </w:rPr>
              <w:t>13,080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此为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2019-20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年度收费；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2020-21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年度收费有待检讨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1560" w:type="dxa"/>
          </w:tcPr>
          <w:p w:rsidR="006E0FD5" w:rsidRPr="00E82283" w:rsidRDefault="006E0FD5" w:rsidP="006E0FD5">
            <w:pPr>
              <w:spacing w:after="0" w:line="240" w:lineRule="exact"/>
              <w:ind w:leftChars="-20" w:left="31680" w:rightChars="-45" w:right="31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852-26168750</w:t>
            </w:r>
          </w:p>
          <w:p w:rsidR="006E0FD5" w:rsidRPr="00E82283" w:rsidRDefault="006E0FD5" w:rsidP="006E0FD5">
            <w:pPr>
              <w:spacing w:after="0" w:line="240" w:lineRule="exact"/>
              <w:ind w:leftChars="-20" w:left="31680" w:rightChars="-45" w:right="31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</w:tcPr>
          <w:p w:rsidR="006E0FD5" w:rsidRPr="00E82283" w:rsidRDefault="006E0FD5" w:rsidP="006E0FD5">
            <w:pPr>
              <w:spacing w:after="0" w:line="240" w:lineRule="exact"/>
              <w:ind w:leftChars="-21" w:left="31680" w:rightChars="-45" w:right="31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852-25725178</w:t>
            </w:r>
          </w:p>
          <w:p w:rsidR="006E0FD5" w:rsidRPr="00E82283" w:rsidRDefault="006E0FD5" w:rsidP="006E0FD5">
            <w:pPr>
              <w:spacing w:after="0" w:line="240" w:lineRule="exact"/>
              <w:ind w:leftChars="-21" w:left="31680" w:rightChars="-45" w:right="31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或</w:t>
            </w:r>
          </w:p>
          <w:p w:rsidR="006E0FD5" w:rsidRPr="00E82283" w:rsidRDefault="006E0FD5" w:rsidP="006E0FD5">
            <w:pPr>
              <w:spacing w:after="0" w:line="240" w:lineRule="exact"/>
              <w:ind w:leftChars="-21" w:left="31680" w:rightChars="-45" w:right="31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852-24544379</w:t>
            </w:r>
          </w:p>
        </w:tc>
        <w:tc>
          <w:tcPr>
            <w:tcW w:w="2665" w:type="dxa"/>
          </w:tcPr>
          <w:p w:rsidR="006E0FD5" w:rsidRPr="00E82283" w:rsidRDefault="006E0FD5" w:rsidP="006E0FD5">
            <w:pPr>
              <w:spacing w:after="0" w:line="240" w:lineRule="exact"/>
              <w:ind w:leftChars="-27" w:lef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6E0FD5">
            <w:pPr>
              <w:spacing w:after="0" w:line="240" w:lineRule="exact"/>
              <w:ind w:leftChars="-27" w:lef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MLadm@LN.edu.hk</w:t>
            </w:r>
          </w:p>
          <w:p w:rsidR="006E0FD5" w:rsidRPr="00E82283" w:rsidRDefault="006E0FD5" w:rsidP="006E0FD5">
            <w:pPr>
              <w:spacing w:after="0" w:line="240" w:lineRule="exact"/>
              <w:ind w:leftChars="-27" w:lef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6E0FD5">
            <w:pPr>
              <w:spacing w:after="0" w:line="240" w:lineRule="exact"/>
              <w:ind w:leftChars="-27" w:lef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6E0FD5">
            <w:pPr>
              <w:spacing w:after="0" w:line="240" w:lineRule="exact"/>
              <w:ind w:leftChars="-27" w:left="316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香港教育大学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13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某些专业会考虑于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月下旬面试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一般会以网上视频方式进行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。面试详情请于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月中旬浏览教大招生网页公布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: https://www.eduhk.hk/degree/faq_nonlocal.htm</w:t>
            </w: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月下旬至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月上旬公布录取名单。获录取的同学必须于指定限期向本校确认接受录取，并缴付留位费。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政府资助之四年制非教育专业本科课程／五年制教育专业本科课程每年学费港币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140,000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认可自资四年制本科专业课程平均每年学费港币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98,000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日后或会调整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有关学生舍堂宿费的详情，请参阅：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https://www.eduhk.hk/sh/view.php?m=51858&amp;secid=51868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此为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2019-20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年度宿费仅供参考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852-2948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admission@eduhk.hk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https://www.eduhk.hk/degree/</w:t>
            </w: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香港理工大学</w:t>
            </w:r>
          </w:p>
        </w:tc>
        <w:tc>
          <w:tcPr>
            <w:tcW w:w="107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12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某些专业会考虑安排申请人在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月中至下旬面试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一般以电话进行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。有关安排，请在七月初浏览理大网页</w:t>
            </w:r>
            <w:bookmarkStart w:id="0" w:name="_GoBack"/>
            <w:bookmarkEnd w:id="0"/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Study@PolyU http://www.polyu.edu.hk/study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之最新公布。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PMingLiU" w:eastAsia="PMingLiU" w:hAnsi="PMingLiU"/>
                <w:sz w:val="20"/>
                <w:szCs w:val="20"/>
                <w:lang w:eastAsia="zh-TW"/>
              </w:rPr>
              <w:t>8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月初开始公布录取名单。获录取的同学必须于指定限期向本校确认接受录取。</w:t>
            </w:r>
          </w:p>
        </w:tc>
        <w:tc>
          <w:tcPr>
            <w:tcW w:w="2126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本科课程的修读年期一般为四年。每年学费港币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140,000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559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以九个月计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约为港币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13,000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此为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2019-20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年度宿费仅供参考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ar.jee@polyu.edu.hk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www.polyu.edu.hk/study</w:t>
            </w: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香港科技大学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14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面試日期：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SimSun" w:eastAsia="Times New Roman" w:hAnsi="SimSu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月下旬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SimSun" w:eastAsia="Times New Roman" w:hAnsi="SimSu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有关安排，请在</w:t>
            </w:r>
            <w:r w:rsidRPr="00E82283">
              <w:rPr>
                <w:rFonts w:ascii="Times New Roman" w:hAnsi="Times New Roman"/>
                <w:sz w:val="20"/>
                <w:szCs w:val="20"/>
              </w:rPr>
              <w:t>6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月底浏览网页：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hAnsi="Times New Roman"/>
                <w:sz w:val="20"/>
                <w:szCs w:val="20"/>
              </w:rPr>
              <w:t xml:space="preserve">https://join.ust.hk/cn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由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月底至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日期间陆续公布录取名单，获录取的同学必须于指定限期向本校确认接受录取，并缴付留位费。录取工作于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日前结束。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修读年期（全部课程均在香港科大进行）：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一般本科课程：四年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「科技及管理学双学位课程」：五年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学费：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每学年港币十四万元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住校宿舍：每年港币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13,460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至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23,770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元不等。（此为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2019-20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年度宿费仅供参考）</w:t>
            </w: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-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ugenquiry@ust.edu.hk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https://join.ust.hk/cn</w:t>
            </w: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网上申请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: 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月下旬进行面试。面试将于内地不同城市举行。请于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月中下旬浏览网站公布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www.hku.hk/mainland</w:t>
            </w:r>
          </w:p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8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前公布录取名单。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在香港大学完成的四年制本科专业，每年学费均为港币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171,000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港大宿舍每年宿费约港币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14,000-30,000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热线电话已转为即时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QQ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招生咨询群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805826796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prcua@hku.hk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http://www.hku.hk/mainland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香港演艺学院</w:t>
            </w:r>
          </w:p>
        </w:tc>
        <w:tc>
          <w:tcPr>
            <w:tcW w:w="107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9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2019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年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12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月至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月於香港進行</w:t>
            </w:r>
          </w:p>
        </w:tc>
        <w:tc>
          <w:tcPr>
            <w:tcW w:w="1701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2020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年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31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或之前公布录取名单。</w:t>
            </w:r>
          </w:p>
        </w:tc>
        <w:tc>
          <w:tcPr>
            <w:tcW w:w="2126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2020/2021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学年本科课程的非本地学生学费待定。</w:t>
            </w:r>
          </w:p>
        </w:tc>
        <w:tc>
          <w:tcPr>
            <w:tcW w:w="1559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852-25848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33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aso.admission@hkapa.edu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8" w:history="1">
              <w:r w:rsidRPr="00E82283">
                <w:rPr>
                  <w:rStyle w:val="Hyperlink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www.hkapa.edu</w:t>
              </w:r>
            </w:hyperlink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香港公开大学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  <w:lang w:eastAsia="zh-TW"/>
                </w:rPr>
                <w:t>2020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  <w:lang w:eastAsia="zh-TW"/>
                </w:rPr>
                <w:t>年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6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  <w:lang w:eastAsia="zh-TW"/>
                </w:rPr>
                <w:t>30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面试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笔试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注册暂定于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月下旬进行。有关面试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笔试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注册具体安排，将于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2020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月上旬公布。</w:t>
            </w: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面试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笔试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注册后将尽快公布录取名单。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本科课程的修读年期一般为四年。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2020/2021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学年学费约为港币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98,680 –130,200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收费仅供参考。学生每年需缴交的学费取决于所修科目的学分。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)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每年约港币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60,000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－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90,000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元（只供参考）</w:t>
            </w:r>
          </w:p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大学会为部份学生统筹校外宿位，其他学生须自行安排住宿。如有需要，大学可在学生自行安排住宿事宜上提供协助</w:t>
            </w: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852-31202589</w:t>
            </w: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Style w:val="style2"/>
                <w:rFonts w:ascii="Times New Roman" w:eastAsia="Times New Roman" w:hAnsi="Times New Roman"/>
                <w:sz w:val="20"/>
                <w:szCs w:val="20"/>
              </w:rPr>
              <w:t>852-2</w:t>
            </w:r>
            <w:r w:rsidRPr="00E82283">
              <w:rPr>
                <w:rStyle w:val="style2"/>
                <w:rFonts w:ascii="Times New Roman" w:eastAsia="Times New Roman" w:hAnsi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Style w:val="Hyperlink"/>
                <w:color w:val="auto"/>
                <w:u w:val="none"/>
              </w:rPr>
            </w:pPr>
            <w:r w:rsidRPr="00E82283">
              <w:rPr>
                <w:rStyle w:val="Hyperlink"/>
                <w:rFonts w:ascii="Times New Roman" w:eastAsia="Times New Roman" w:hAnsi="Times New Roman"/>
                <w:color w:val="auto"/>
                <w:sz w:val="20"/>
                <w:szCs w:val="20"/>
                <w:u w:val="none"/>
              </w:rPr>
              <w:t>regadmug@ouhk.edu.hk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Style w:val="Hyperlink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http://www.ouhk.edu.hk/mainland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香港树仁大学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6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30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仁大于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2020-2021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暂定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日公布录取名单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每年港币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72,190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每月约港币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1,300-1,900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hAnsi="Times New Roman"/>
                <w:sz w:val="20"/>
                <w:szCs w:val="20"/>
                <w:lang w:eastAsia="zh-TW"/>
              </w:rPr>
              <w:t>chinaadm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@hksyu.edu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www.hksyu.edu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珠海学院</w:t>
            </w: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6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容后通知</w:t>
            </w: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暂定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月底公布录取名单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2020/2021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学年学位课程的学费为港币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90,000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住校宿舍：每月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約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1,800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 xml:space="preserve"> – 2,200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852-29727200</w:t>
            </w: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852-29727367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nlstudent@chuhai.edu.hk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www.chuhai.edu.hk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东华学院</w:t>
            </w:r>
          </w:p>
        </w:tc>
        <w:tc>
          <w:tcPr>
            <w:tcW w:w="107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13</w:t>
              </w:r>
              <w:r w:rsidRPr="00E82283">
                <w:rPr>
                  <w:rFonts w:ascii="Times New Roman" w:eastAsia="PMingLiU" w:hAnsi="Times New Roman" w:hint="eastAsia"/>
                  <w:sz w:val="20"/>
                  <w:szCs w:val="20"/>
                  <w:lang w:eastAsia="zh-HK"/>
                </w:rPr>
                <w:t>日</w:t>
              </w:r>
            </w:smartTag>
          </w:p>
        </w:tc>
        <w:tc>
          <w:tcPr>
            <w:tcW w:w="1754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待定，预计于高考发榜前</w:t>
            </w:r>
          </w:p>
        </w:tc>
        <w:tc>
          <w:tcPr>
            <w:tcW w:w="1701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面试后一至两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个工作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天</w:t>
            </w:r>
          </w:p>
        </w:tc>
        <w:tc>
          <w:tcPr>
            <w:tcW w:w="2126" w:type="dxa"/>
            <w:tcBorders>
              <w:top w:val="nil"/>
            </w:tcBorders>
          </w:tcPr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应用心理学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荣誉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社会科学学士学位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270,300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幼儿教育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荣誉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教育学士学位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276,000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社商企业持续发展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荣誉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管理学学士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270,300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医疗科学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荣誉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学士学位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基础医疗科学主修总学费港币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385,400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 xml:space="preserve"> 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法庭科学主修总学费港币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388,612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应用老年学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荣誉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理学士学位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318,400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心理学高级文凭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118,100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150" w:hanging="1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幼儿教育高级文凭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总学费港币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129,400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  <w:lang w:eastAsia="zh-TW"/>
              </w:rPr>
              <w:t>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i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i/>
                <w:sz w:val="20"/>
                <w:szCs w:val="20"/>
                <w:lang w:eastAsia="zh-TW"/>
              </w:rPr>
              <w:t>註：东华学院将每年调整课程的学费，其上限为教育局每年公布的综合消费物价指数。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每月约港币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5,000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至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7,000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  <w:tc>
          <w:tcPr>
            <w:tcW w:w="1560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852-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852-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twcadmission@twc.edu.hk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www.twc.edu.hk/en/Programmes/mainland_admission</w:t>
            </w: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pStyle w:val="ListParagraph"/>
              <w:spacing w:after="0" w:line="240" w:lineRule="exact"/>
              <w:ind w:left="15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0FD5" w:rsidRPr="00E82283" w:rsidTr="003E5CE5">
        <w:trPr>
          <w:trHeight w:val="20"/>
        </w:trPr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香港恒生大学</w:t>
            </w:r>
          </w:p>
        </w:tc>
        <w:tc>
          <w:tcPr>
            <w:tcW w:w="107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网上申请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12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月开始进行网上考核。合资格同学将收到本校的电邮邀请参与考核。</w:t>
            </w:r>
          </w:p>
          <w:p w:rsidR="006E0FD5" w:rsidRPr="00E82283" w:rsidRDefault="006E0FD5" w:rsidP="003E5CE5">
            <w:pPr>
              <w:spacing w:after="0" w:line="240" w:lineRule="exact"/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暂定</w:t>
            </w:r>
            <w:r w:rsidRPr="00E82283">
              <w:rPr>
                <w:rFonts w:ascii="PMingLiU" w:eastAsia="PMingLiU" w:hAnsi="PMingLiU"/>
                <w:sz w:val="20"/>
                <w:szCs w:val="20"/>
              </w:rPr>
              <w:t>7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月底开始公布录取名单</w:t>
            </w:r>
            <w:r w:rsidRPr="00E82283">
              <w:rPr>
                <w:rFonts w:ascii="PMingLiU" w:eastAsia="PMingLiU" w:hAnsi="PMingLiU" w:hint="eastAsia"/>
                <w:sz w:val="20"/>
                <w:szCs w:val="20"/>
              </w:rPr>
              <w:t>，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请持续关注恒大教务处网页以获取最新信息。获录取的同学必须于指定限期缴付留位费，确认接受录取。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本科课程的修读年期一般为四年。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E82283">
              <w:rPr>
                <w:rFonts w:ascii="Times New Roman" w:eastAsia="PMingLiU" w:hAnsi="Times New Roman"/>
                <w:sz w:val="20"/>
                <w:szCs w:val="20"/>
              </w:rPr>
              <w:t>20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-2</w:t>
            </w:r>
            <w:r w:rsidRPr="00E82283">
              <w:rPr>
                <w:rFonts w:ascii="Times New Roman" w:eastAsia="PMingLiU" w:hAnsi="Times New Roman"/>
                <w:sz w:val="20"/>
                <w:szCs w:val="20"/>
              </w:rPr>
              <w:t>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年度入学之内地生将缴付以下学费：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第一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二年：港币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125,655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第三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四年：港币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142,170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 w:rsidRPr="00E8228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)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提供住宿书院，合共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1,200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个宿位。住宿费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$14,875 - $17,980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不等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双人间至四人间，以两个学期十个月计算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 (https://rc.hsu.edu.hk/)</w:t>
            </w:r>
          </w:p>
        </w:tc>
        <w:tc>
          <w:tcPr>
            <w:tcW w:w="1560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852-39635555</w:t>
            </w:r>
          </w:p>
        </w:tc>
        <w:tc>
          <w:tcPr>
            <w:tcW w:w="1417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</w:tcBorders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nladmission@hsu.edu.hk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https://registry.hsu.edu.hk/hk/prospective-students/undergraduate/jee/ </w:t>
            </w:r>
          </w:p>
        </w:tc>
      </w:tr>
      <w:tr w:rsidR="006E0FD5" w:rsidRPr="003E5CE5" w:rsidTr="003E5CE5">
        <w:trPr>
          <w:trHeight w:val="20"/>
        </w:trPr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香港高等科技教育学院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2020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年</w:t>
              </w:r>
              <w:r w:rsidRPr="00E82283">
                <w:rPr>
                  <w:rFonts w:ascii="Times New Roman" w:eastAsia="PMingLiU" w:hAnsi="Times New Roman"/>
                  <w:sz w:val="20"/>
                  <w:szCs w:val="20"/>
                  <w:lang w:eastAsia="zh-TW"/>
                </w:rPr>
                <w:t>7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13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1754" w:type="dxa"/>
          </w:tcPr>
          <w:p w:rsidR="006E0FD5" w:rsidRPr="00E82283" w:rsidRDefault="006E0FD5" w:rsidP="003E5CE5">
            <w:pPr>
              <w:spacing w:after="0" w:line="24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不适用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2020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年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7 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26</w:t>
              </w:r>
            </w:smartTag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20"/>
              </w:smartTagP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8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月</w:t>
              </w:r>
              <w:r w:rsidRPr="00E82283">
                <w:rPr>
                  <w:rFonts w:ascii="Times New Roman" w:eastAsia="Times New Roman" w:hAnsi="Times New Roman"/>
                  <w:sz w:val="20"/>
                  <w:szCs w:val="20"/>
                </w:rPr>
                <w:t>5</w:t>
              </w:r>
              <w:r w:rsidRPr="00E82283">
                <w:rPr>
                  <w:rFonts w:ascii="宋体" w:eastAsia="宋体" w:hAnsi="宋体" w:cs="宋体" w:hint="eastAsia"/>
                  <w:sz w:val="20"/>
                  <w:szCs w:val="20"/>
                </w:rPr>
                <w:t>日</w:t>
              </w:r>
            </w:smartTag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Times New Roman" w:eastAsia="PMingLiU" w:hAnsi="Times New Roman" w:hint="eastAsia"/>
                <w:sz w:val="20"/>
                <w:szCs w:val="20"/>
                <w:lang w:eastAsia="zh-TW"/>
              </w:rPr>
              <w:t>暫定</w:t>
            </w:r>
            <w:r w:rsidRPr="00E82283"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126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学费按照学生每个学期修读的学分计算，不同课程所需学费略有不同。全期四年学费为港币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333,960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元至港币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433,620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元不等。</w:t>
            </w:r>
          </w:p>
        </w:tc>
        <w:tc>
          <w:tcPr>
            <w:tcW w:w="1559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每年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住宿期为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个月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为港币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27,500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此为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2019-20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年度宿费仅供参考</w:t>
            </w:r>
            <w:r w:rsidRPr="00E82283">
              <w:rPr>
                <w:rFonts w:ascii="PMingLiU" w:eastAsia="PMingLiU" w:hAnsi="PMingLiU" w:hint="eastAsia"/>
                <w:sz w:val="20"/>
                <w:szCs w:val="20"/>
              </w:rPr>
              <w:t>，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2020-21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年度收费有待公布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。详情请参阅：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https://halls.vtc.edu.hk/sc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852-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38908059</w:t>
            </w:r>
          </w:p>
        </w:tc>
        <w:tc>
          <w:tcPr>
            <w:tcW w:w="1417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>852-</w:t>
            </w: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38908339</w:t>
            </w:r>
          </w:p>
        </w:tc>
        <w:tc>
          <w:tcPr>
            <w:tcW w:w="2665" w:type="dxa"/>
          </w:tcPr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电邮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thei-nls@vtc.edu.hk</w:t>
            </w: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E0FD5" w:rsidRPr="00E82283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宋体" w:eastAsia="宋体" w:hAnsi="宋体" w:cs="宋体" w:hint="eastAsia"/>
                <w:sz w:val="20"/>
                <w:szCs w:val="20"/>
              </w:rPr>
              <w:t>网址</w:t>
            </w:r>
          </w:p>
          <w:p w:rsidR="006E0FD5" w:rsidRPr="003E5CE5" w:rsidRDefault="006E0FD5" w:rsidP="003E5CE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283">
              <w:rPr>
                <w:rFonts w:ascii="Times New Roman" w:eastAsia="Times New Roman" w:hAnsi="Times New Roman"/>
                <w:sz w:val="20"/>
                <w:szCs w:val="20"/>
              </w:rPr>
              <w:t>https://www.thei.edu.hk/sc/mainland-admission</w:t>
            </w:r>
            <w:r w:rsidRPr="003E5CE5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:rsidR="006E0FD5" w:rsidRPr="00E25770" w:rsidRDefault="006E0FD5" w:rsidP="00E25770">
      <w:pPr>
        <w:rPr>
          <w:rFonts w:ascii="SimSun" w:eastAsia="Times New Roman" w:hAnsi="SimSun"/>
          <w:sz w:val="20"/>
          <w:szCs w:val="20"/>
        </w:rPr>
      </w:pPr>
    </w:p>
    <w:sectPr w:rsidR="006E0FD5" w:rsidRPr="00E25770" w:rsidSect="005B098A">
      <w:headerReference w:type="default" r:id="rId9"/>
      <w:pgSz w:w="15840" w:h="12240" w:orient="landscape"/>
      <w:pgMar w:top="1440" w:right="284" w:bottom="567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5" w:rsidRDefault="006E0FD5" w:rsidP="005B098A">
      <w:pPr>
        <w:spacing w:after="0" w:line="240" w:lineRule="auto"/>
      </w:pPr>
      <w:r>
        <w:separator/>
      </w:r>
    </w:p>
  </w:endnote>
  <w:endnote w:type="continuationSeparator" w:id="0">
    <w:p w:rsidR="006E0FD5" w:rsidRDefault="006E0FD5" w:rsidP="005B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5" w:rsidRDefault="006E0FD5" w:rsidP="005B098A">
      <w:pPr>
        <w:spacing w:after="0" w:line="240" w:lineRule="auto"/>
      </w:pPr>
      <w:r>
        <w:separator/>
      </w:r>
    </w:p>
  </w:footnote>
  <w:footnote w:type="continuationSeparator" w:id="0">
    <w:p w:rsidR="006E0FD5" w:rsidRDefault="006E0FD5" w:rsidP="005B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FD5" w:rsidRPr="00F9390D" w:rsidRDefault="006E0FD5" w:rsidP="005B098A">
    <w:pPr>
      <w:spacing w:after="0" w:line="240" w:lineRule="exact"/>
      <w:jc w:val="center"/>
      <w:rPr>
        <w:rFonts w:eastAsia="Times New Roman"/>
        <w:sz w:val="20"/>
        <w:szCs w:val="20"/>
      </w:rPr>
    </w:pPr>
    <w:r w:rsidRPr="00F9390D">
      <w:rPr>
        <w:rFonts w:eastAsia="Times New Roman" w:hAnsi="PMingLiU"/>
        <w:sz w:val="20"/>
        <w:szCs w:val="20"/>
      </w:rPr>
      <w:t>香港院校</w:t>
    </w:r>
    <w:r>
      <w:rPr>
        <w:rFonts w:eastAsia="Times New Roman"/>
        <w:sz w:val="20"/>
        <w:szCs w:val="20"/>
      </w:rPr>
      <w:t>2020</w:t>
    </w:r>
    <w:r w:rsidRPr="00F9390D">
      <w:rPr>
        <w:rFonts w:eastAsia="Times New Roman" w:hAnsi="PMingLiU"/>
        <w:sz w:val="20"/>
        <w:szCs w:val="20"/>
      </w:rPr>
      <w:t>年招收内地本科生一览表</w:t>
    </w:r>
  </w:p>
  <w:p w:rsidR="006E0FD5" w:rsidRPr="005B098A" w:rsidRDefault="006E0FD5" w:rsidP="005B098A">
    <w:pPr>
      <w:spacing w:line="240" w:lineRule="exact"/>
      <w:jc w:val="center"/>
      <w:rPr>
        <w:rFonts w:eastAsia="Times New Roman"/>
        <w:sz w:val="20"/>
        <w:szCs w:val="20"/>
        <w:lang w:eastAsia="zh-TW"/>
      </w:rPr>
    </w:pPr>
    <w:r w:rsidRPr="00F9390D">
      <w:rPr>
        <w:rFonts w:eastAsia="Times New Roman"/>
        <w:sz w:val="20"/>
        <w:szCs w:val="20"/>
      </w:rPr>
      <w:t>(</w:t>
    </w:r>
    <w:r w:rsidRPr="00F9390D">
      <w:rPr>
        <w:rFonts w:eastAsia="Times New Roman" w:hAnsi="PMingLiU"/>
        <w:sz w:val="20"/>
        <w:szCs w:val="20"/>
      </w:rPr>
      <w:t>供申请学生参考用</w:t>
    </w:r>
    <w:r w:rsidRPr="00F9390D">
      <w:rPr>
        <w:rFonts w:eastAsia="Times New Roman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D9"/>
    <w:multiLevelType w:val="hybridMultilevel"/>
    <w:tmpl w:val="DA0822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6F94ECD"/>
    <w:multiLevelType w:val="hybridMultilevel"/>
    <w:tmpl w:val="8828C9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B1D"/>
    <w:rsid w:val="0007441C"/>
    <w:rsid w:val="000817B0"/>
    <w:rsid w:val="000A7373"/>
    <w:rsid w:val="000E3010"/>
    <w:rsid w:val="0016310A"/>
    <w:rsid w:val="00182709"/>
    <w:rsid w:val="00190FB9"/>
    <w:rsid w:val="001B7F7C"/>
    <w:rsid w:val="001C027C"/>
    <w:rsid w:val="001E172C"/>
    <w:rsid w:val="002268DF"/>
    <w:rsid w:val="00245E04"/>
    <w:rsid w:val="00267865"/>
    <w:rsid w:val="002A5909"/>
    <w:rsid w:val="003070E2"/>
    <w:rsid w:val="00347EFE"/>
    <w:rsid w:val="003745C7"/>
    <w:rsid w:val="003D5EE0"/>
    <w:rsid w:val="003E5CE5"/>
    <w:rsid w:val="003F3F42"/>
    <w:rsid w:val="00405398"/>
    <w:rsid w:val="004847DE"/>
    <w:rsid w:val="00502F99"/>
    <w:rsid w:val="00516B1B"/>
    <w:rsid w:val="00577E27"/>
    <w:rsid w:val="005B098A"/>
    <w:rsid w:val="005B3941"/>
    <w:rsid w:val="005D1F35"/>
    <w:rsid w:val="00657D71"/>
    <w:rsid w:val="006600E6"/>
    <w:rsid w:val="006831C9"/>
    <w:rsid w:val="00690784"/>
    <w:rsid w:val="00697509"/>
    <w:rsid w:val="006A2242"/>
    <w:rsid w:val="006E0FD5"/>
    <w:rsid w:val="00733F9E"/>
    <w:rsid w:val="007B63AD"/>
    <w:rsid w:val="008433DC"/>
    <w:rsid w:val="009004CC"/>
    <w:rsid w:val="00912770"/>
    <w:rsid w:val="00B879A3"/>
    <w:rsid w:val="00BC3FDE"/>
    <w:rsid w:val="00C179F3"/>
    <w:rsid w:val="00C51C3B"/>
    <w:rsid w:val="00C807D6"/>
    <w:rsid w:val="00CB4386"/>
    <w:rsid w:val="00D020E3"/>
    <w:rsid w:val="00D310C0"/>
    <w:rsid w:val="00D971E7"/>
    <w:rsid w:val="00DA761B"/>
    <w:rsid w:val="00E04B1D"/>
    <w:rsid w:val="00E25770"/>
    <w:rsid w:val="00E34E7B"/>
    <w:rsid w:val="00E41AD6"/>
    <w:rsid w:val="00E82283"/>
    <w:rsid w:val="00EE23E4"/>
    <w:rsid w:val="00F9259E"/>
    <w:rsid w:val="00F9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C7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9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98A"/>
    <w:rPr>
      <w:rFonts w:cs="Times New Roman"/>
    </w:rPr>
  </w:style>
  <w:style w:type="table" w:styleId="TableGrid">
    <w:name w:val="Table Grid"/>
    <w:basedOn w:val="TableNormal"/>
    <w:uiPriority w:val="99"/>
    <w:rsid w:val="005B098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0784"/>
    <w:rPr>
      <w:rFonts w:cs="Times New Roman"/>
      <w:color w:val="0000FF"/>
      <w:u w:val="single"/>
    </w:rPr>
  </w:style>
  <w:style w:type="character" w:customStyle="1" w:styleId="style1">
    <w:name w:val="style1"/>
    <w:uiPriority w:val="99"/>
    <w:rsid w:val="00690784"/>
  </w:style>
  <w:style w:type="character" w:customStyle="1" w:styleId="style2">
    <w:name w:val="style2"/>
    <w:basedOn w:val="DefaultParagraphFont"/>
    <w:uiPriority w:val="99"/>
    <w:rsid w:val="000817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347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ap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nland@hkbu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639</Words>
  <Characters>3645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院校名称</dc:title>
  <dc:subject/>
  <dc:creator>LAM, Flora LF [AS]</dc:creator>
  <cp:keywords/>
  <dc:description/>
  <cp:lastModifiedBy>陈瑶</cp:lastModifiedBy>
  <cp:revision>3</cp:revision>
  <dcterms:created xsi:type="dcterms:W3CDTF">2020-06-17T07:05:00Z</dcterms:created>
  <dcterms:modified xsi:type="dcterms:W3CDTF">2020-06-17T07:10:00Z</dcterms:modified>
</cp:coreProperties>
</file>